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4C" w:rsidRPr="0005667C" w:rsidRDefault="005E794C" w:rsidP="005E794C">
      <w:pPr>
        <w:adjustRightInd w:val="0"/>
        <w:snapToGrid w:val="0"/>
        <w:jc w:val="center"/>
        <w:rPr>
          <w:rFonts w:ascii="標楷體" w:eastAsia="標楷體" w:hAnsi="標楷體"/>
          <w:sz w:val="26"/>
          <w:szCs w:val="26"/>
        </w:rPr>
      </w:pPr>
      <w:r w:rsidRPr="0005667C">
        <w:rPr>
          <w:rFonts w:ascii="標楷體" w:eastAsia="標楷體" w:hAnsi="標楷體" w:hint="eastAsia"/>
          <w:sz w:val="26"/>
          <w:szCs w:val="26"/>
        </w:rPr>
        <w:t>大甲區農會信用部履行個人資料保護法第八條第一項告知義務內容</w:t>
      </w:r>
    </w:p>
    <w:p w:rsidR="005E794C" w:rsidRPr="0005667C" w:rsidRDefault="005E794C" w:rsidP="005E794C">
      <w:pPr>
        <w:adjustRightInd w:val="0"/>
        <w:snapToGrid w:val="0"/>
        <w:spacing w:beforeLines="50" w:before="180" w:line="320" w:lineRule="exact"/>
        <w:ind w:leftChars="200" w:left="480"/>
        <w:rPr>
          <w:rFonts w:ascii="標楷體" w:eastAsia="標楷體" w:hAnsi="標楷體"/>
          <w:sz w:val="22"/>
        </w:rPr>
      </w:pPr>
      <w:r w:rsidRPr="0005667C">
        <w:rPr>
          <w:rFonts w:ascii="標楷體" w:eastAsia="標楷體" w:hAnsi="標楷體" w:hint="eastAsia"/>
          <w:sz w:val="22"/>
        </w:rPr>
        <w:t>親愛的客戶您好，由於個人資料之蒐集，涉及  臺端的隱私權益，大甲區農會(以下稱本會)向  臺端蒐集個人資料時，依據個人資料保護法(</w:t>
      </w:r>
      <w:proofErr w:type="gramStart"/>
      <w:r w:rsidRPr="0005667C">
        <w:rPr>
          <w:rFonts w:ascii="標楷體" w:eastAsia="標楷體" w:hAnsi="標楷體" w:hint="eastAsia"/>
          <w:sz w:val="22"/>
        </w:rPr>
        <w:t>以下稱個資</w:t>
      </w:r>
      <w:proofErr w:type="gramEnd"/>
      <w:r w:rsidRPr="0005667C">
        <w:rPr>
          <w:rFonts w:ascii="標楷體" w:eastAsia="標楷體" w:hAnsi="標楷體" w:hint="eastAsia"/>
          <w:sz w:val="22"/>
        </w:rPr>
        <w:t>法)第八條第一項規定，應明確告知  臺端下列事項：</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一、蒐集之目的：有關本會蒐集  臺端個人資料之目的(特定目的之說明)，請  臺端詳閱如後附表。</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二、蒐集之個人資料類別：中英文姓名、身分證統一編號、性別、出生年月日、出生地、學經歷、婚姻狀況、職業、財務狀況、薪資所得、通訊方式(聯絡電話號碼、戶籍地址、住址及工作地址、電子郵件地址)、帳戶號碼與戶名、國籍、美國稅籍編號及其他詳如相關業務申請書或契約書之內容，並以本會與客戶往來之相關業務、帳戶或服務及自客戶或第三人處</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例如：財團法人金融聯合徵信中心</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所實際蒐集之個人資料為</w:t>
      </w:r>
      <w:proofErr w:type="gramStart"/>
      <w:r w:rsidRPr="0005667C">
        <w:rPr>
          <w:rFonts w:ascii="標楷體" w:eastAsia="標楷體" w:hAnsi="標楷體" w:hint="eastAsia"/>
          <w:sz w:val="22"/>
        </w:rPr>
        <w:t>準</w:t>
      </w:r>
      <w:proofErr w:type="gramEnd"/>
      <w:r w:rsidRPr="0005667C">
        <w:rPr>
          <w:rFonts w:ascii="標楷體" w:eastAsia="標楷體" w:hAnsi="標楷體" w:hint="eastAsia"/>
          <w:sz w:val="22"/>
        </w:rPr>
        <w:t>。</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三、個人資料利用之</w:t>
      </w:r>
      <w:proofErr w:type="gramStart"/>
      <w:r w:rsidRPr="0005667C">
        <w:rPr>
          <w:rFonts w:ascii="標楷體" w:eastAsia="標楷體" w:hAnsi="標楷體" w:hint="eastAsia"/>
          <w:sz w:val="22"/>
        </w:rPr>
        <w:t>期間、</w:t>
      </w:r>
      <w:proofErr w:type="gramEnd"/>
      <w:r w:rsidRPr="0005667C">
        <w:rPr>
          <w:rFonts w:ascii="標楷體" w:eastAsia="標楷體" w:hAnsi="標楷體" w:hint="eastAsia"/>
          <w:sz w:val="22"/>
        </w:rPr>
        <w:t>地區、對象及方式：</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w:t>
      </w:r>
      <w:proofErr w:type="gramStart"/>
      <w:r w:rsidRPr="0005667C">
        <w:rPr>
          <w:rFonts w:ascii="標楷體" w:eastAsia="標楷體" w:hAnsi="標楷體" w:hint="eastAsia"/>
          <w:sz w:val="22"/>
        </w:rPr>
        <w:t>一</w:t>
      </w:r>
      <w:proofErr w:type="gramEnd"/>
      <w:r w:rsidRPr="0005667C">
        <w:rPr>
          <w:rFonts w:ascii="標楷體" w:eastAsia="標楷體" w:hAnsi="標楷體" w:hint="eastAsia"/>
          <w:sz w:val="22"/>
        </w:rPr>
        <w:t>)個人資料利用之期間：（以期限</w:t>
      </w:r>
      <w:proofErr w:type="gramStart"/>
      <w:r w:rsidRPr="0005667C">
        <w:rPr>
          <w:rFonts w:ascii="標楷體" w:eastAsia="標楷體" w:hAnsi="標楷體" w:hint="eastAsia"/>
          <w:sz w:val="22"/>
        </w:rPr>
        <w:t>最</w:t>
      </w:r>
      <w:proofErr w:type="gramEnd"/>
      <w:r w:rsidRPr="0005667C">
        <w:rPr>
          <w:rFonts w:ascii="標楷體" w:eastAsia="標楷體" w:hAnsi="標楷體" w:hint="eastAsia"/>
          <w:sz w:val="22"/>
        </w:rPr>
        <w:t>長者為</w:t>
      </w:r>
      <w:proofErr w:type="gramStart"/>
      <w:r w:rsidRPr="0005667C">
        <w:rPr>
          <w:rFonts w:ascii="標楷體" w:eastAsia="標楷體" w:hAnsi="標楷體" w:hint="eastAsia"/>
          <w:sz w:val="22"/>
        </w:rPr>
        <w:t>準</w:t>
      </w:r>
      <w:proofErr w:type="gramEnd"/>
      <w:r w:rsidRPr="0005667C">
        <w:rPr>
          <w:rFonts w:ascii="標楷體" w:eastAsia="標楷體" w:hAnsi="標楷體" w:hint="eastAsia"/>
          <w:sz w:val="22"/>
        </w:rPr>
        <w:t>）</w:t>
      </w:r>
    </w:p>
    <w:p w:rsidR="005E794C" w:rsidRPr="0005667C" w:rsidRDefault="005E794C" w:rsidP="005E794C">
      <w:pPr>
        <w:adjustRightInd w:val="0"/>
        <w:snapToGrid w:val="0"/>
        <w:spacing w:line="320" w:lineRule="exact"/>
        <w:ind w:leftChars="400" w:left="1400" w:hangingChars="200" w:hanging="440"/>
        <w:rPr>
          <w:rFonts w:ascii="標楷體" w:eastAsia="標楷體" w:hAnsi="標楷體"/>
          <w:sz w:val="22"/>
        </w:rPr>
      </w:pPr>
      <w:r w:rsidRPr="0005667C">
        <w:rPr>
          <w:rFonts w:ascii="標楷體" w:eastAsia="標楷體" w:hAnsi="標楷體" w:hint="eastAsia"/>
          <w:sz w:val="22"/>
        </w:rPr>
        <w:t>1、個人資料蒐集之特定目的存續期間。</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2、依國內外相關法令所定</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例如商業會計法等)或因執行業務所必須之保存期間或依個別契約就資料之保存所定之保存年限。</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(二)個人資料利用之地區：下列「個人資料利用之對象」欄位所列之利用對象其國內及國外所在地。</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(三)個人資料利用之對象：</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1、本會(</w:t>
      </w:r>
      <w:proofErr w:type="gramStart"/>
      <w:r w:rsidRPr="0005667C">
        <w:rPr>
          <w:rFonts w:ascii="標楷體" w:eastAsia="標楷體" w:hAnsi="標楷體" w:hint="eastAsia"/>
          <w:sz w:val="22"/>
        </w:rPr>
        <w:t>含受本</w:t>
      </w:r>
      <w:proofErr w:type="gramEnd"/>
      <w:r w:rsidRPr="0005667C">
        <w:rPr>
          <w:rFonts w:ascii="標楷體" w:eastAsia="標楷體" w:hAnsi="標楷體" w:hint="eastAsia"/>
          <w:sz w:val="22"/>
        </w:rPr>
        <w:t>會委託處理事務之委外機構)</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2、依國內外相關法令規定利用之機構。</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3、其他業務相關之機構</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例如：通</w:t>
      </w:r>
      <w:proofErr w:type="gramStart"/>
      <w:r w:rsidRPr="0005667C">
        <w:rPr>
          <w:rFonts w:ascii="標楷體" w:eastAsia="標楷體" w:hAnsi="標楷體" w:hint="eastAsia"/>
          <w:sz w:val="22"/>
        </w:rPr>
        <w:t>匯</w:t>
      </w:r>
      <w:proofErr w:type="gramEnd"/>
      <w:r w:rsidRPr="0005667C">
        <w:rPr>
          <w:rFonts w:ascii="標楷體" w:eastAsia="標楷體" w:hAnsi="標楷體" w:hint="eastAsia"/>
          <w:sz w:val="22"/>
        </w:rPr>
        <w:t>行、本會所參與之資訊共用中心、財團法人金融聯合徵信中心、財團法人聯合信用卡處理中心、台灣票據交換所、財金資訊股份有限公司、信用保證機構、信用卡國際組織、收單機構暨特約商店等</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4、依國內外相關法令有權機關或金融監理機關。</w:t>
      </w:r>
    </w:p>
    <w:p w:rsidR="005E794C" w:rsidRPr="0005667C" w:rsidRDefault="005E794C" w:rsidP="005E794C">
      <w:pPr>
        <w:adjustRightInd w:val="0"/>
        <w:snapToGrid w:val="0"/>
        <w:spacing w:line="320" w:lineRule="exact"/>
        <w:ind w:leftChars="400" w:left="1290" w:hangingChars="150" w:hanging="330"/>
        <w:rPr>
          <w:rFonts w:ascii="標楷體" w:eastAsia="標楷體" w:hAnsi="標楷體"/>
          <w:sz w:val="22"/>
        </w:rPr>
      </w:pPr>
      <w:r w:rsidRPr="0005667C">
        <w:rPr>
          <w:rFonts w:ascii="標楷體" w:eastAsia="標楷體" w:hAnsi="標楷體" w:hint="eastAsia"/>
          <w:sz w:val="22"/>
        </w:rPr>
        <w:t>5、客戶所同意之對象（例如與本會合作推廣業務之公司等）。</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四、依據個資法第三條規定，臺端就本會保有  臺端之個人資料得行使下列權利：</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w:t>
      </w:r>
      <w:proofErr w:type="gramStart"/>
      <w:r w:rsidRPr="0005667C">
        <w:rPr>
          <w:rFonts w:ascii="標楷體" w:eastAsia="標楷體" w:hAnsi="標楷體" w:hint="eastAsia"/>
          <w:sz w:val="22"/>
        </w:rPr>
        <w:t>一</w:t>
      </w:r>
      <w:proofErr w:type="gramEnd"/>
      <w:r w:rsidRPr="0005667C">
        <w:rPr>
          <w:rFonts w:ascii="標楷體" w:eastAsia="標楷體" w:hAnsi="標楷體" w:hint="eastAsia"/>
          <w:sz w:val="22"/>
        </w:rPr>
        <w:t>)除有個資法第十條所規定之例外情形外，得向本會查詢、請求閱覽或請求製給複製本，惟本會依個資法第十四條規定得酌收必要成本費用。</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(二)得向本會請求補充或更正，惟依個資法施行細則第十九條規定，臺端應</w:t>
      </w:r>
      <w:proofErr w:type="gramStart"/>
      <w:r w:rsidRPr="0005667C">
        <w:rPr>
          <w:rFonts w:ascii="標楷體" w:eastAsia="標楷體" w:hAnsi="標楷體" w:hint="eastAsia"/>
          <w:sz w:val="22"/>
        </w:rPr>
        <w:t>適當釋明其</w:t>
      </w:r>
      <w:proofErr w:type="gramEnd"/>
      <w:r w:rsidRPr="0005667C">
        <w:rPr>
          <w:rFonts w:ascii="標楷體" w:eastAsia="標楷體" w:hAnsi="標楷體" w:hint="eastAsia"/>
          <w:sz w:val="22"/>
        </w:rPr>
        <w:t>原因及事實。</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(三)本會如有違反個資法規定蒐集、處理或利用  臺端之個人資料，依個資法第十一條第四項規定，臺端得向本會請求停止蒐集。</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(四)依個資法第十一條第二項規定，個人資料正確性有爭議者，得向本會請求停止處理或利用  臺端之個人資料。惟依該項但書規定，本會因執行業務所必須並註明其爭議或經  臺端書面同意者，不在此限。</w:t>
      </w:r>
    </w:p>
    <w:p w:rsidR="005E794C" w:rsidRPr="0005667C" w:rsidRDefault="005E794C" w:rsidP="005E794C">
      <w:pPr>
        <w:adjustRightInd w:val="0"/>
        <w:snapToGrid w:val="0"/>
        <w:spacing w:line="320" w:lineRule="exact"/>
        <w:ind w:leftChars="200" w:left="920" w:hangingChars="200" w:hanging="440"/>
        <w:rPr>
          <w:rFonts w:ascii="標楷體" w:eastAsia="標楷體" w:hAnsi="標楷體"/>
          <w:sz w:val="22"/>
        </w:rPr>
      </w:pPr>
      <w:r w:rsidRPr="0005667C">
        <w:rPr>
          <w:rFonts w:ascii="標楷體" w:eastAsia="標楷體" w:hAnsi="標楷體" w:hint="eastAsia"/>
          <w:sz w:val="22"/>
        </w:rPr>
        <w:t>(五)依個資法第十一條第三項規定，個人資料蒐集之特定目的消失或期限屆滿時，得向本會請求刪除、停止處理或利用  臺端之個人資料。惟依該項但書規定，本會因執行業務所必須或經  臺端書面同意者，不在此限。</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五、臺端如欲行使上述</w:t>
      </w:r>
      <w:proofErr w:type="gramStart"/>
      <w:r w:rsidRPr="0005667C">
        <w:rPr>
          <w:rFonts w:ascii="標楷體" w:eastAsia="標楷體" w:hAnsi="標楷體" w:hint="eastAsia"/>
          <w:sz w:val="22"/>
        </w:rPr>
        <w:t>個</w:t>
      </w:r>
      <w:proofErr w:type="gramEnd"/>
      <w:r w:rsidRPr="0005667C">
        <w:rPr>
          <w:rFonts w:ascii="標楷體" w:eastAsia="標楷體" w:hAnsi="標楷體" w:hint="eastAsia"/>
          <w:sz w:val="22"/>
        </w:rPr>
        <w:t>資法第三條規定之各項權利，有關如何行使之方式，得向本會客服專線(0426863990</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詢問或於本會網站</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網址：www.</w:t>
      </w:r>
      <w:r w:rsidRPr="0005667C">
        <w:rPr>
          <w:rFonts w:ascii="標楷體" w:eastAsia="標楷體" w:hAnsi="標楷體"/>
          <w:sz w:val="22"/>
        </w:rPr>
        <w:t>tachia.org.tw</w:t>
      </w:r>
      <w:proofErr w:type="gramStart"/>
      <w:r w:rsidRPr="0005667C">
        <w:rPr>
          <w:rFonts w:ascii="標楷體" w:eastAsia="標楷體" w:hAnsi="標楷體" w:hint="eastAsia"/>
          <w:sz w:val="22"/>
        </w:rPr>
        <w:t>）</w:t>
      </w:r>
      <w:proofErr w:type="gramEnd"/>
      <w:r w:rsidRPr="0005667C">
        <w:rPr>
          <w:rFonts w:ascii="標楷體" w:eastAsia="標楷體" w:hAnsi="標楷體" w:hint="eastAsia"/>
          <w:sz w:val="22"/>
        </w:rPr>
        <w:t>查詢。</w:t>
      </w:r>
    </w:p>
    <w:p w:rsidR="005E794C" w:rsidRPr="0005667C" w:rsidRDefault="005E794C" w:rsidP="005E794C">
      <w:pPr>
        <w:adjustRightInd w:val="0"/>
        <w:snapToGrid w:val="0"/>
        <w:spacing w:line="320" w:lineRule="exact"/>
        <w:ind w:left="440" w:hangingChars="200" w:hanging="440"/>
        <w:rPr>
          <w:rFonts w:ascii="標楷體" w:eastAsia="標楷體" w:hAnsi="標楷體"/>
          <w:sz w:val="22"/>
        </w:rPr>
      </w:pPr>
      <w:r w:rsidRPr="0005667C">
        <w:rPr>
          <w:rFonts w:ascii="標楷體" w:eastAsia="標楷體" w:hAnsi="標楷體" w:hint="eastAsia"/>
          <w:sz w:val="22"/>
        </w:rPr>
        <w:t>六、臺端得自由選擇是否提供相關個人資料及類別，惟  臺端所拒絕提供之個人資料及類別，如果是辦理業務審核或作業所需之資料，本會可能無法進行必要之業務審核或作業而無法提供  臺端相關服務或無法提供較佳之服務，敬請見諒。</w:t>
      </w:r>
    </w:p>
    <w:p w:rsidR="005E794C" w:rsidRPr="0005667C" w:rsidRDefault="005E794C" w:rsidP="005E794C">
      <w:pPr>
        <w:rPr>
          <w:rFonts w:ascii="標楷體" w:eastAsia="標楷體" w:hAnsi="標楷體"/>
          <w:sz w:val="22"/>
        </w:rPr>
      </w:pPr>
      <w:r w:rsidRPr="0005667C">
        <w:rPr>
          <w:rFonts w:ascii="標楷體" w:eastAsia="標楷體" w:hAnsi="標楷體" w:hint="eastAsia"/>
          <w:sz w:val="22"/>
        </w:rPr>
        <w:t>經　貴會向受告知人（以下稱本人）告知上開事項，本人已清楚瞭解　貴會蒐集、處理或利用本人個人資料之目的及用途，並同意  貴會、臺灣票據交換所、</w:t>
      </w:r>
      <w:bookmarkStart w:id="0" w:name="_GoBack"/>
      <w:r w:rsidR="00AA371D" w:rsidRPr="00AA371D">
        <w:rPr>
          <w:rFonts w:ascii="標楷體" w:eastAsia="標楷體" w:hAnsi="標楷體" w:hint="eastAsia"/>
          <w:sz w:val="22"/>
        </w:rPr>
        <w:t>財團法人全國農漁業及金融資訊中心</w:t>
      </w:r>
      <w:r w:rsidRPr="0005667C">
        <w:rPr>
          <w:rFonts w:ascii="標楷體" w:eastAsia="標楷體" w:hAnsi="標楷體" w:hint="eastAsia"/>
          <w:sz w:val="22"/>
        </w:rPr>
        <w:t>及財團</w:t>
      </w:r>
      <w:bookmarkEnd w:id="0"/>
      <w:r w:rsidRPr="0005667C">
        <w:rPr>
          <w:rFonts w:ascii="標楷體" w:eastAsia="標楷體" w:hAnsi="標楷體" w:hint="eastAsia"/>
          <w:sz w:val="22"/>
        </w:rPr>
        <w:t>法人金融聯合徵信中心營業登記項目所定業務之需要等特定目的內蒐集、處理或利用本人之個人資料，於中華民國    年    月    日</w:t>
      </w:r>
    </w:p>
    <w:p w:rsidR="003535D7" w:rsidRPr="0005667C" w:rsidRDefault="005E794C" w:rsidP="005E794C">
      <w:pPr>
        <w:adjustRightInd w:val="0"/>
        <w:snapToGrid w:val="0"/>
        <w:spacing w:beforeLines="100" w:before="360" w:line="320" w:lineRule="exact"/>
        <w:ind w:left="440" w:hangingChars="200" w:hanging="440"/>
        <w:jc w:val="center"/>
        <w:rPr>
          <w:rFonts w:ascii="標楷體" w:eastAsia="標楷體" w:hAnsi="標楷體"/>
          <w:sz w:val="22"/>
        </w:rPr>
      </w:pPr>
      <w:r w:rsidRPr="0005667C">
        <w:rPr>
          <w:rFonts w:ascii="標楷體" w:eastAsia="標楷體" w:hAnsi="標楷體" w:hint="eastAsia"/>
          <w:sz w:val="22"/>
        </w:rPr>
        <w:t>受告知</w:t>
      </w:r>
      <w:proofErr w:type="gramStart"/>
      <w:r w:rsidRPr="0005667C">
        <w:rPr>
          <w:rFonts w:ascii="標楷體" w:eastAsia="標楷體" w:hAnsi="標楷體" w:hint="eastAsia"/>
          <w:sz w:val="22"/>
        </w:rPr>
        <w:t>人暨立同意</w:t>
      </w:r>
      <w:proofErr w:type="gramEnd"/>
      <w:r w:rsidRPr="0005667C">
        <w:rPr>
          <w:rFonts w:ascii="標楷體" w:eastAsia="標楷體" w:hAnsi="標楷體" w:hint="eastAsia"/>
          <w:sz w:val="22"/>
        </w:rPr>
        <w:t>書人：</w:t>
      </w:r>
    </w:p>
    <w:sectPr w:rsidR="003535D7" w:rsidRPr="0005667C" w:rsidSect="00B42F47">
      <w:headerReference w:type="default" r:id="rId6"/>
      <w:footerReference w:type="default" r:id="rId7"/>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59" w:rsidRDefault="00B63B59" w:rsidP="005E794C">
      <w:r>
        <w:separator/>
      </w:r>
    </w:p>
  </w:endnote>
  <w:endnote w:type="continuationSeparator" w:id="0">
    <w:p w:rsidR="00B63B59" w:rsidRDefault="00B63B59" w:rsidP="005E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4C" w:rsidRDefault="005E794C" w:rsidP="005E794C">
    <w:pPr>
      <w:pStyle w:val="a5"/>
      <w:jc w:val="right"/>
    </w:pPr>
    <w:r>
      <w:rPr>
        <w:rFonts w:hint="eastAsia"/>
      </w:rPr>
      <w:t>1060824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59" w:rsidRDefault="00B63B59" w:rsidP="005E794C">
      <w:r>
        <w:separator/>
      </w:r>
    </w:p>
  </w:footnote>
  <w:footnote w:type="continuationSeparator" w:id="0">
    <w:p w:rsidR="00B63B59" w:rsidRDefault="00B63B59" w:rsidP="005E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47" w:rsidRPr="00B42F47" w:rsidRDefault="00B42F47" w:rsidP="00B42F47">
    <w:pPr>
      <w:pStyle w:val="a3"/>
      <w:jc w:val="right"/>
      <w:rPr>
        <w:sz w:val="16"/>
        <w:szCs w:val="16"/>
      </w:rPr>
    </w:pPr>
    <w:proofErr w:type="gramStart"/>
    <w:r w:rsidRPr="00B42F47">
      <w:rPr>
        <w:rFonts w:hint="eastAsia"/>
        <w:sz w:val="16"/>
        <w:szCs w:val="16"/>
      </w:rPr>
      <w:t>ㄧ</w:t>
    </w:r>
    <w:proofErr w:type="gramEnd"/>
    <w:r w:rsidRPr="00B42F47">
      <w:rPr>
        <w:rFonts w:hint="eastAsia"/>
        <w:sz w:val="16"/>
        <w:szCs w:val="16"/>
      </w:rPr>
      <w:t>般案件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4C"/>
    <w:rsid w:val="0005667C"/>
    <w:rsid w:val="003535D7"/>
    <w:rsid w:val="005E794C"/>
    <w:rsid w:val="008B6762"/>
    <w:rsid w:val="00AA371D"/>
    <w:rsid w:val="00B42F47"/>
    <w:rsid w:val="00B63B59"/>
    <w:rsid w:val="00C27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6083B-FF35-4EEE-B0B1-ED87778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94C"/>
    <w:pPr>
      <w:tabs>
        <w:tab w:val="center" w:pos="4153"/>
        <w:tab w:val="right" w:pos="8306"/>
      </w:tabs>
      <w:snapToGrid w:val="0"/>
    </w:pPr>
    <w:rPr>
      <w:sz w:val="20"/>
      <w:szCs w:val="20"/>
    </w:rPr>
  </w:style>
  <w:style w:type="character" w:customStyle="1" w:styleId="a4">
    <w:name w:val="頁首 字元"/>
    <w:basedOn w:val="a0"/>
    <w:link w:val="a3"/>
    <w:uiPriority w:val="99"/>
    <w:rsid w:val="005E794C"/>
    <w:rPr>
      <w:sz w:val="20"/>
      <w:szCs w:val="20"/>
    </w:rPr>
  </w:style>
  <w:style w:type="paragraph" w:styleId="a5">
    <w:name w:val="footer"/>
    <w:basedOn w:val="a"/>
    <w:link w:val="a6"/>
    <w:uiPriority w:val="99"/>
    <w:unhideWhenUsed/>
    <w:rsid w:val="005E794C"/>
    <w:pPr>
      <w:tabs>
        <w:tab w:val="center" w:pos="4153"/>
        <w:tab w:val="right" w:pos="8306"/>
      </w:tabs>
      <w:snapToGrid w:val="0"/>
    </w:pPr>
    <w:rPr>
      <w:sz w:val="20"/>
      <w:szCs w:val="20"/>
    </w:rPr>
  </w:style>
  <w:style w:type="character" w:customStyle="1" w:styleId="a6">
    <w:name w:val="頁尾 字元"/>
    <w:basedOn w:val="a0"/>
    <w:link w:val="a5"/>
    <w:uiPriority w:val="99"/>
    <w:rsid w:val="005E79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4</cp:revision>
  <dcterms:created xsi:type="dcterms:W3CDTF">2017-08-24T02:48:00Z</dcterms:created>
  <dcterms:modified xsi:type="dcterms:W3CDTF">2017-08-28T03:44:00Z</dcterms:modified>
</cp:coreProperties>
</file>