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98" w:type="dxa"/>
        <w:tblLook w:val="04A0" w:firstRow="1" w:lastRow="0" w:firstColumn="1" w:lastColumn="0" w:noHBand="0" w:noVBand="1"/>
      </w:tblPr>
      <w:tblGrid>
        <w:gridCol w:w="988"/>
        <w:gridCol w:w="10010"/>
      </w:tblGrid>
      <w:tr w:rsidR="00880354" w:rsidRPr="00880354" w14:paraId="0AAC826A" w14:textId="77777777" w:rsidTr="004E42CC"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23E4A" w14:textId="2AFFEE10" w:rsidR="00880354" w:rsidRPr="00880354" w:rsidRDefault="00880354" w:rsidP="0088035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880354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綜   合   存   款   約   定</w:t>
            </w:r>
          </w:p>
        </w:tc>
      </w:tr>
      <w:tr w:rsidR="00880354" w:rsidRPr="00880354" w14:paraId="6ED3E012" w14:textId="77777777" w:rsidTr="004E42CC"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3D4B5" w14:textId="7F6FA024" w:rsidR="00880354" w:rsidRPr="00880354" w:rsidRDefault="00880354" w:rsidP="00494AD8">
            <w:pPr>
              <w:spacing w:line="400" w:lineRule="exact"/>
              <w:ind w:firstLineChars="200" w:firstLine="44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立約定書人</w:t>
            </w:r>
            <w:proofErr w:type="gramEnd"/>
            <w:r w:rsidRPr="004E42C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  <w:r w:rsidRPr="00880354">
              <w:rPr>
                <w:rFonts w:ascii="標楷體" w:eastAsia="標楷體" w:hAnsi="標楷體" w:hint="eastAsia"/>
                <w:sz w:val="22"/>
              </w:rPr>
              <w:t>(以下簡稱立約人)今在大甲區農會(以下簡稱貴會)</w:t>
            </w:r>
            <w:r w:rsidRPr="004E42CC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="004E42CC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4E42CC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880354">
              <w:rPr>
                <w:rFonts w:ascii="標楷體" w:eastAsia="標楷體" w:hAnsi="標楷體" w:hint="eastAsia"/>
                <w:sz w:val="22"/>
              </w:rPr>
              <w:t>辦事處開立｢</w:t>
            </w:r>
            <w:r w:rsidRPr="004E42CC">
              <w:rPr>
                <w:rFonts w:ascii="標楷體" w:eastAsia="標楷體" w:hAnsi="標楷體" w:hint="eastAsia"/>
                <w:b/>
                <w:bCs/>
                <w:sz w:val="22"/>
              </w:rPr>
              <w:t>綜合存款</w:t>
            </w:r>
            <w:r w:rsidRPr="00880354">
              <w:rPr>
                <w:rFonts w:ascii="標楷體" w:eastAsia="標楷體" w:hAnsi="標楷體" w:hint="eastAsia"/>
                <w:sz w:val="22"/>
              </w:rPr>
              <w:t>｣第</w:t>
            </w:r>
            <w:r w:rsidRPr="004E42C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  <w:r w:rsidR="004E42CC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Pr="004E42CC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Pr="00880354">
              <w:rPr>
                <w:rFonts w:ascii="標楷體" w:eastAsia="標楷體" w:hAnsi="標楷體" w:hint="eastAsia"/>
                <w:sz w:val="22"/>
              </w:rPr>
              <w:t>號帳戶(以下簡稱本存款)，並約定依照  貴會綜合存款辦法及左列各款辦理本存款之一切事項：</w:t>
            </w:r>
          </w:p>
        </w:tc>
      </w:tr>
      <w:tr w:rsidR="00880354" w:rsidRPr="00880354" w14:paraId="5088E84C" w14:textId="77777777" w:rsidTr="004E42CC">
        <w:trPr>
          <w:trHeight w:val="30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8796681" w14:textId="1BAA18BB" w:rsidR="00880354" w:rsidRPr="00880354" w:rsidRDefault="00880354" w:rsidP="00880354">
            <w:pPr>
              <w:spacing w:line="34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一、</w:t>
            </w:r>
          </w:p>
        </w:tc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</w:tcPr>
          <w:p w14:paraId="5147F4D8" w14:textId="7E0C4E98" w:rsidR="00880354" w:rsidRPr="00880354" w:rsidRDefault="00880354" w:rsidP="00880354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本存款下分設活期存款或活期儲蓄存款、定期存款或定期儲蓄存款及擔保放款(以下簡稱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活存、活儲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、定存、定儲及借款)，立約人應憑存摺與存款憑條、取款憑條，辦理存、取款及借款。</w:t>
            </w:r>
          </w:p>
        </w:tc>
      </w:tr>
      <w:tr w:rsidR="00880354" w:rsidRPr="00880354" w14:paraId="18830452" w14:textId="77777777" w:rsidTr="004E42CC">
        <w:trPr>
          <w:trHeight w:val="30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E583008" w14:textId="3818A106" w:rsidR="00880354" w:rsidRPr="00880354" w:rsidRDefault="00880354" w:rsidP="00880354">
            <w:pPr>
              <w:spacing w:line="34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二、</w:t>
            </w:r>
          </w:p>
        </w:tc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</w:tcPr>
          <w:p w14:paraId="393008F7" w14:textId="7AF21B9F" w:rsidR="00880354" w:rsidRPr="00880354" w:rsidRDefault="00880354" w:rsidP="00880354">
            <w:pPr>
              <w:pStyle w:val="a4"/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pacing w:val="26"/>
                <w:sz w:val="22"/>
              </w:rPr>
              <w:t>立約人同意本存款</w:t>
            </w:r>
            <w:proofErr w:type="gramStart"/>
            <w:r w:rsidRPr="00880354">
              <w:rPr>
                <w:rFonts w:ascii="標楷體" w:eastAsia="標楷體" w:hAnsi="標楷體" w:hint="eastAsia"/>
                <w:spacing w:val="26"/>
                <w:sz w:val="22"/>
              </w:rPr>
              <w:t>之活存</w:t>
            </w:r>
            <w:proofErr w:type="gramEnd"/>
            <w:r w:rsidRPr="00880354">
              <w:rPr>
                <w:rFonts w:ascii="標楷體" w:eastAsia="標楷體" w:hAnsi="標楷體" w:hint="eastAsia"/>
                <w:spacing w:val="26"/>
                <w:sz w:val="22"/>
              </w:rPr>
              <w:t>(儲)存款餘額，逾新台幣</w:t>
            </w:r>
            <w:r w:rsidR="004E42CC" w:rsidRPr="004E42CC">
              <w:rPr>
                <w:rFonts w:ascii="標楷體" w:eastAsia="標楷體" w:hAnsi="標楷體" w:hint="eastAsia"/>
                <w:spacing w:val="26"/>
                <w:sz w:val="22"/>
                <w:u w:val="single"/>
              </w:rPr>
              <w:t xml:space="preserve">     </w:t>
            </w:r>
            <w:r w:rsidRPr="00880354">
              <w:rPr>
                <w:rFonts w:ascii="標楷體" w:eastAsia="標楷體" w:hAnsi="標楷體" w:hint="eastAsia"/>
                <w:spacing w:val="26"/>
                <w:sz w:val="22"/>
              </w:rPr>
              <w:t>萬元整時，就其超過部份，每達</w:t>
            </w:r>
            <w:r w:rsidRPr="004E42CC">
              <w:rPr>
                <w:rFonts w:ascii="標楷體" w:eastAsia="標楷體" w:hAnsi="標楷體" w:hint="eastAsia"/>
                <w:spacing w:val="26"/>
                <w:sz w:val="22"/>
                <w:u w:val="single"/>
              </w:rPr>
              <w:t xml:space="preserve">     </w:t>
            </w:r>
            <w:r w:rsidRPr="00880354">
              <w:rPr>
                <w:rFonts w:ascii="標楷體" w:eastAsia="標楷體" w:hAnsi="標楷體" w:hint="eastAsia"/>
                <w:spacing w:val="26"/>
                <w:sz w:val="22"/>
              </w:rPr>
              <w:t>萬元</w:t>
            </w:r>
            <w:r w:rsidRPr="00880354">
              <w:rPr>
                <w:rFonts w:ascii="標楷體" w:eastAsia="標楷體" w:hAnsi="標楷體" w:hint="eastAsia"/>
                <w:sz w:val="22"/>
              </w:rPr>
              <w:t>即由  貴會自動轉存</w:t>
            </w:r>
            <w:r w:rsidRPr="004E42CC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Pr="00880354">
              <w:rPr>
                <w:rFonts w:ascii="標楷體" w:eastAsia="標楷體" w:hAnsi="標楷體" w:hint="eastAsia"/>
                <w:sz w:val="22"/>
              </w:rPr>
              <w:t>期</w:t>
            </w:r>
            <w:r w:rsidRPr="004E42C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  <w:r w:rsidRPr="00880354">
              <w:rPr>
                <w:rFonts w:ascii="標楷體" w:eastAsia="標楷體" w:hAnsi="標楷體" w:hint="eastAsia"/>
                <w:sz w:val="22"/>
              </w:rPr>
              <w:t>存款。</w:t>
            </w:r>
          </w:p>
          <w:p w14:paraId="02D4CD5E" w14:textId="77777777" w:rsidR="00880354" w:rsidRPr="00880354" w:rsidRDefault="00880354" w:rsidP="00880354">
            <w:pPr>
              <w:pStyle w:val="a4"/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立約人不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自動轉帳方式，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應親至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 xml:space="preserve">  貴會轉存定期性存款。</w:t>
            </w:r>
          </w:p>
          <w:p w14:paraId="6BA448A0" w14:textId="38D73643" w:rsidR="00880354" w:rsidRPr="00880354" w:rsidRDefault="00880354" w:rsidP="00880354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立約人如欲變更上述約定時， 貴會應於收到立約人通知後依新約定轉存，至於變更前已轉存之各筆定期性存款則仍依原約定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存儲至屆滿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為止。</w:t>
            </w:r>
          </w:p>
        </w:tc>
      </w:tr>
      <w:tr w:rsidR="00880354" w:rsidRPr="00880354" w14:paraId="20AA2B6D" w14:textId="77777777" w:rsidTr="004E42CC">
        <w:trPr>
          <w:trHeight w:val="30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B7662DD" w14:textId="539470EB" w:rsidR="00880354" w:rsidRPr="00880354" w:rsidRDefault="00880354" w:rsidP="00880354">
            <w:pPr>
              <w:spacing w:line="34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三、</w:t>
            </w:r>
          </w:p>
        </w:tc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</w:tcPr>
          <w:p w14:paraId="75498618" w14:textId="33497B24" w:rsidR="00880354" w:rsidRPr="00880354" w:rsidRDefault="00880354" w:rsidP="004E42CC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本存款項下之定存或定儲，同意悉數設定質權予  貴會，以擔保立約人在本存款項下之全部借款， 貴會就該定存或定儲部分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不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另開立存單，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併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同存摺交由立約人保管；立約人並同意不將本存款轉讓或設定質權予第三人，嗣後  貴會行使質權時，立約人亦表同意。</w:t>
            </w:r>
          </w:p>
        </w:tc>
      </w:tr>
      <w:tr w:rsidR="00880354" w:rsidRPr="00880354" w14:paraId="2104AA4D" w14:textId="77777777" w:rsidTr="004E42CC">
        <w:trPr>
          <w:trHeight w:val="30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33CF6AF" w14:textId="648683B3" w:rsidR="00880354" w:rsidRPr="00880354" w:rsidRDefault="00880354" w:rsidP="00880354">
            <w:pPr>
              <w:spacing w:line="34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四、</w:t>
            </w:r>
          </w:p>
        </w:tc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</w:tcPr>
          <w:p w14:paraId="3B50ACDF" w14:textId="2505D38B" w:rsidR="00880354" w:rsidRPr="00880354" w:rsidRDefault="00880354" w:rsidP="004E42CC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本存款項下之定存或定儲到期時，由  貴會將本息轉入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活存或活儲後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，再依照本約定書第二款約定金額轉存定存或定儲。</w:t>
            </w:r>
          </w:p>
        </w:tc>
      </w:tr>
      <w:tr w:rsidR="00880354" w:rsidRPr="00880354" w14:paraId="40CC68F3" w14:textId="77777777" w:rsidTr="004E42CC">
        <w:trPr>
          <w:trHeight w:val="30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7234E6C" w14:textId="5A47812C" w:rsidR="00880354" w:rsidRPr="00880354" w:rsidRDefault="00880354" w:rsidP="00880354">
            <w:pPr>
              <w:spacing w:line="34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五、</w:t>
            </w:r>
          </w:p>
        </w:tc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</w:tcPr>
          <w:p w14:paraId="4B0603CB" w14:textId="6B914F90" w:rsidR="00880354" w:rsidRPr="00880354" w:rsidRDefault="00880354" w:rsidP="004E42CC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本存款項下之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活存或活儲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，其餘額如不足支付立約人取款金額或其他約定之代扣款項時，則由  貴會自動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就綜定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存、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綜定儲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總額九成限度內墊付，墊付金額即為立約人向  貴會之借款，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不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另立借據。前項借款之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期間，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不得超過借款當時本存款項下各筆定存或定儲之最後到期日。</w:t>
            </w:r>
          </w:p>
        </w:tc>
      </w:tr>
      <w:tr w:rsidR="00880354" w:rsidRPr="00880354" w14:paraId="2BF03C9C" w14:textId="77777777" w:rsidTr="004E42CC">
        <w:trPr>
          <w:trHeight w:val="30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5FA0082" w14:textId="42C4FF66" w:rsidR="00880354" w:rsidRPr="00880354" w:rsidRDefault="00880354" w:rsidP="00880354">
            <w:pPr>
              <w:spacing w:line="34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六、</w:t>
            </w:r>
          </w:p>
        </w:tc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</w:tcPr>
          <w:p w14:paraId="7CE302D2" w14:textId="40A63FDF" w:rsidR="00880354" w:rsidRPr="00880354" w:rsidRDefault="00880354" w:rsidP="004E42CC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前款借款之本息，由  貴會就立約人日後存入本存款項下之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活存、活儲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，或定存、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定儲經中途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解約或到期解約之款項自動抵償。</w:t>
            </w:r>
          </w:p>
        </w:tc>
      </w:tr>
      <w:tr w:rsidR="00880354" w:rsidRPr="00880354" w14:paraId="73DCCEC8" w14:textId="77777777" w:rsidTr="004E42CC">
        <w:trPr>
          <w:trHeight w:val="30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26AD3D1" w14:textId="1A86B8A2" w:rsidR="00880354" w:rsidRPr="00880354" w:rsidRDefault="00880354" w:rsidP="00880354">
            <w:pPr>
              <w:spacing w:line="34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七、</w:t>
            </w:r>
          </w:p>
        </w:tc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</w:tcPr>
          <w:p w14:paraId="3A51EC23" w14:textId="44ED31E4" w:rsidR="00880354" w:rsidRPr="00880354" w:rsidRDefault="00880354" w:rsidP="004E42CC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 xml:space="preserve">本存款項下各種存款之利息，按  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貴會牌告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利率計息；借款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利息按定存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或定儲之利率加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一</w:t>
            </w:r>
            <w:r w:rsidRPr="00880354">
              <w:rPr>
                <w:rFonts w:ascii="標楷體" w:eastAsia="標楷體" w:hAnsi="標楷體"/>
                <w:sz w:val="22"/>
              </w:rPr>
              <w:t>·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五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%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計息，如有多筆定存或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定儲且利率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不一時，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則按定存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或定儲到期先後依序排列分別加計，並就各筆定存或定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儲得質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借限額分段計算借款利息。存借款利率一律採用機動利率，依照  貴會利率調整幅度隨時調整。</w:t>
            </w:r>
          </w:p>
        </w:tc>
      </w:tr>
      <w:tr w:rsidR="00880354" w:rsidRPr="00880354" w14:paraId="07E86CDD" w14:textId="77777777" w:rsidTr="004E42CC">
        <w:trPr>
          <w:trHeight w:val="30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3048D19" w14:textId="3D65EAC1" w:rsidR="00880354" w:rsidRPr="00880354" w:rsidRDefault="00880354" w:rsidP="00880354">
            <w:pPr>
              <w:spacing w:line="34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八、</w:t>
            </w:r>
          </w:p>
        </w:tc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</w:tcPr>
          <w:p w14:paraId="78F5C736" w14:textId="5A9FD689" w:rsidR="00880354" w:rsidRPr="00880354" w:rsidRDefault="00880354" w:rsidP="004E42CC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本存款項下各種存款利息計算法，除依照  貴會之規定辦理外，其利息由  貴會自動轉帳存入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活存或活儲內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。借款之利息比照  貴會計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息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規定辦理，惟一律按每日最終餘額計算，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每月廿日結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息一次，由  貴會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逕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入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活存或活儲帳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之借方，如尚未動用之借款額度不足墊付利息時，不足部分立約人應於結息日以現金存入。</w:t>
            </w:r>
          </w:p>
        </w:tc>
      </w:tr>
      <w:tr w:rsidR="00880354" w:rsidRPr="00880354" w14:paraId="29CB7AFA" w14:textId="77777777" w:rsidTr="004E42CC">
        <w:trPr>
          <w:trHeight w:val="30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03E6710" w14:textId="09EBC808" w:rsidR="00880354" w:rsidRPr="00880354" w:rsidRDefault="00880354" w:rsidP="00880354">
            <w:pPr>
              <w:spacing w:line="34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九、</w:t>
            </w:r>
          </w:p>
        </w:tc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</w:tcPr>
          <w:p w14:paraId="7AA512B4" w14:textId="40F63663" w:rsidR="00880354" w:rsidRPr="00880354" w:rsidRDefault="00880354" w:rsidP="004E42CC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貴會對立約人墊付之金額如超過本約定書第五款所載之最高限額時，如經  貴會通知後一個月內，立約人乃未以現金清償超過之部分，  貴會得將本存款項下之定存或定儲中途解約並抵償之。</w:t>
            </w:r>
          </w:p>
        </w:tc>
      </w:tr>
      <w:tr w:rsidR="00880354" w:rsidRPr="00880354" w14:paraId="038C85CC" w14:textId="77777777" w:rsidTr="004E42CC">
        <w:trPr>
          <w:trHeight w:val="30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87E1A85" w14:textId="35658D2F" w:rsidR="00880354" w:rsidRPr="00880354" w:rsidRDefault="00880354" w:rsidP="00880354">
            <w:pPr>
              <w:spacing w:line="34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十、</w:t>
            </w:r>
          </w:p>
        </w:tc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</w:tcPr>
          <w:p w14:paraId="7E399EC2" w14:textId="40914E07" w:rsidR="00880354" w:rsidRPr="00880354" w:rsidRDefault="00880354" w:rsidP="004E42CC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立約人如有經  貴會提起訴訟或受假扣押、假處分、強制執行、破產宣告、裁定重整、停止營業及其他法律處分情事時，本存款項下之各種存、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</w:rPr>
              <w:t>借款均得視為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</w:rPr>
              <w:t>全部到期，立約人並喪失一切期限利益，任由  貴會依法行使質權或主張抵銷。</w:t>
            </w:r>
          </w:p>
        </w:tc>
      </w:tr>
      <w:tr w:rsidR="00880354" w:rsidRPr="00880354" w14:paraId="2631E61A" w14:textId="77777777" w:rsidTr="004E42CC">
        <w:trPr>
          <w:trHeight w:val="30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4CE4E08" w14:textId="13E61958" w:rsidR="00880354" w:rsidRPr="00880354" w:rsidRDefault="00880354" w:rsidP="00880354">
            <w:pPr>
              <w:spacing w:line="34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十一、</w:t>
            </w:r>
          </w:p>
        </w:tc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</w:tcPr>
          <w:p w14:paraId="40F58667" w14:textId="216B491F" w:rsidR="00880354" w:rsidRPr="00880354" w:rsidRDefault="00880354" w:rsidP="004E42CC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依本約定書第六、九、十款由  貴會主張之抵償、抵銷或實行質權， 貴會並無另行通知之義務。</w:t>
            </w:r>
          </w:p>
        </w:tc>
      </w:tr>
      <w:tr w:rsidR="00880354" w:rsidRPr="00880354" w14:paraId="55DCB0BB" w14:textId="77777777" w:rsidTr="004E42CC">
        <w:trPr>
          <w:trHeight w:val="30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A701766" w14:textId="7D671391" w:rsidR="00880354" w:rsidRPr="00880354" w:rsidRDefault="00880354" w:rsidP="00880354">
            <w:pPr>
              <w:spacing w:line="34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十二、</w:t>
            </w:r>
          </w:p>
        </w:tc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</w:tcPr>
          <w:p w14:paraId="63552E43" w14:textId="2BE0F74A" w:rsidR="00880354" w:rsidRPr="00880354" w:rsidRDefault="00880354" w:rsidP="004E42CC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本約定書約定事項，以  貴會所在地為履行地，並以該所在地之地方法院為管轄法院。</w:t>
            </w:r>
          </w:p>
        </w:tc>
      </w:tr>
      <w:tr w:rsidR="00880354" w:rsidRPr="00880354" w14:paraId="34FA1215" w14:textId="77777777" w:rsidTr="004E42CC">
        <w:trPr>
          <w:trHeight w:val="30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03526E8" w14:textId="76669044" w:rsidR="00880354" w:rsidRPr="00880354" w:rsidRDefault="00880354" w:rsidP="00880354">
            <w:pPr>
              <w:spacing w:line="34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十三、</w:t>
            </w:r>
          </w:p>
        </w:tc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</w:tcPr>
          <w:p w14:paraId="0E74E176" w14:textId="707BA13B" w:rsidR="00880354" w:rsidRPr="00880354" w:rsidRDefault="00880354" w:rsidP="004E42CC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80354">
              <w:rPr>
                <w:rFonts w:ascii="標楷體" w:eastAsia="標楷體" w:hAnsi="標楷體" w:hint="eastAsia"/>
                <w:sz w:val="22"/>
              </w:rPr>
              <w:t>本約定書未載事項，悉依一般銀行慣例及有關法令辦理。</w:t>
            </w:r>
          </w:p>
        </w:tc>
      </w:tr>
      <w:tr w:rsidR="00880354" w:rsidRPr="00203163" w14:paraId="7353EA51" w14:textId="77777777" w:rsidTr="004E42CC">
        <w:trPr>
          <w:trHeight w:val="3418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8E678" w14:textId="77777777" w:rsidR="00880354" w:rsidRPr="00082E06" w:rsidRDefault="00880354" w:rsidP="00880354">
            <w:pPr>
              <w:pStyle w:val="a4"/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082E06">
              <w:rPr>
                <w:rFonts w:ascii="標楷體" w:eastAsia="標楷體" w:hAnsi="標楷體" w:hint="eastAsia"/>
                <w:b/>
                <w:bCs/>
              </w:rPr>
              <w:t>此       致</w:t>
            </w:r>
          </w:p>
          <w:p w14:paraId="2DEE884D" w14:textId="77777777" w:rsidR="00880354" w:rsidRPr="00082E06" w:rsidRDefault="00880354" w:rsidP="00880354">
            <w:pPr>
              <w:pStyle w:val="a4"/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082E06">
              <w:rPr>
                <w:rFonts w:ascii="標楷體" w:eastAsia="標楷體" w:hAnsi="標楷體" w:hint="eastAsia"/>
                <w:b/>
                <w:bCs/>
              </w:rPr>
              <w:t>大 甲 區 農 會    台照</w:t>
            </w:r>
          </w:p>
          <w:p w14:paraId="32EFAB72" w14:textId="77777777" w:rsidR="00880354" w:rsidRPr="00880354" w:rsidRDefault="00880354" w:rsidP="00880354">
            <w:pPr>
              <w:pStyle w:val="a4"/>
              <w:spacing w:line="320" w:lineRule="exact"/>
              <w:rPr>
                <w:rFonts w:ascii="標楷體" w:eastAsia="標楷體" w:hAnsi="標楷體"/>
                <w:sz w:val="22"/>
                <w:szCs w:val="20"/>
              </w:rPr>
            </w:pPr>
          </w:p>
          <w:p w14:paraId="2F90F41B" w14:textId="6C223A18" w:rsidR="00880354" w:rsidRPr="00880354" w:rsidRDefault="00880354" w:rsidP="004E42CC">
            <w:pPr>
              <w:pStyle w:val="a4"/>
              <w:spacing w:line="44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880354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                     </w:t>
            </w:r>
            <w:proofErr w:type="gramStart"/>
            <w:r w:rsidRPr="00880354">
              <w:rPr>
                <w:rFonts w:ascii="標楷體" w:eastAsia="標楷體" w:hAnsi="標楷體" w:hint="eastAsia"/>
                <w:sz w:val="22"/>
                <w:szCs w:val="20"/>
              </w:rPr>
              <w:t>立約定書人</w:t>
            </w:r>
            <w:proofErr w:type="gramEnd"/>
            <w:r w:rsidRPr="00880354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</w:p>
          <w:p w14:paraId="66F1726B" w14:textId="65FFF4BA" w:rsidR="00880354" w:rsidRPr="00880354" w:rsidRDefault="00880354" w:rsidP="004E42CC">
            <w:pPr>
              <w:pStyle w:val="a4"/>
              <w:spacing w:line="44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880354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                     代  表  人：</w:t>
            </w:r>
          </w:p>
          <w:p w14:paraId="57BF5F11" w14:textId="275C77A3" w:rsidR="00880354" w:rsidRPr="00880354" w:rsidRDefault="00880354" w:rsidP="004E42CC">
            <w:pPr>
              <w:pStyle w:val="a4"/>
              <w:spacing w:line="44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880354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                     住      址：</w:t>
            </w:r>
          </w:p>
          <w:p w14:paraId="63AEF41A" w14:textId="2166698E" w:rsidR="00880354" w:rsidRPr="00880354" w:rsidRDefault="00880354" w:rsidP="004E42CC">
            <w:pPr>
              <w:pStyle w:val="a4"/>
              <w:spacing w:line="44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880354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                     身分證統一編號：</w:t>
            </w:r>
          </w:p>
          <w:p w14:paraId="49D77CFC" w14:textId="70EC2F0B" w:rsidR="00880354" w:rsidRPr="00880354" w:rsidRDefault="00880354" w:rsidP="004E42CC">
            <w:pPr>
              <w:pStyle w:val="a4"/>
              <w:spacing w:line="44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880354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                     登記證照字號：</w:t>
            </w:r>
          </w:p>
          <w:p w14:paraId="0379065F" w14:textId="5BE612E6" w:rsidR="00880354" w:rsidRDefault="00880354" w:rsidP="004E42CC">
            <w:pPr>
              <w:pStyle w:val="a4"/>
              <w:spacing w:line="32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880354">
              <w:rPr>
                <w:rFonts w:ascii="標楷體" w:eastAsia="標楷體" w:hAnsi="標楷體" w:hint="eastAsia"/>
                <w:sz w:val="22"/>
                <w:szCs w:val="20"/>
              </w:rPr>
              <w:t>中       華        民        國                   年                 月                  日</w:t>
            </w:r>
          </w:p>
          <w:p w14:paraId="246FF625" w14:textId="77777777" w:rsidR="004E42CC" w:rsidRPr="004E42CC" w:rsidRDefault="004E42CC" w:rsidP="004E42CC">
            <w:pPr>
              <w:pStyle w:val="a4"/>
              <w:spacing w:line="0" w:lineRule="atLeast"/>
              <w:rPr>
                <w:rFonts w:ascii="標楷體" w:eastAsia="標楷體" w:hAnsi="標楷體"/>
                <w:sz w:val="10"/>
                <w:szCs w:val="8"/>
              </w:rPr>
            </w:pPr>
          </w:p>
          <w:p w14:paraId="78947B87" w14:textId="51F73492" w:rsidR="00880354" w:rsidRPr="00880354" w:rsidRDefault="00FB6D13" w:rsidP="0088035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80354">
              <w:rPr>
                <w:rFonts w:ascii="標楷體" w:eastAsia="標楷體" w:hAnsi="標楷體" w:hint="eastAsia"/>
                <w:sz w:val="22"/>
                <w:szCs w:val="20"/>
              </w:rPr>
              <w:t>驗印</w:t>
            </w:r>
            <w:r w:rsidR="00880354" w:rsidRPr="00880354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經辦               </w:t>
            </w:r>
            <w:r w:rsidRPr="00880354">
              <w:rPr>
                <w:rFonts w:ascii="標楷體" w:eastAsia="標楷體" w:hAnsi="標楷體" w:hint="eastAsia"/>
                <w:sz w:val="22"/>
                <w:szCs w:val="20"/>
              </w:rPr>
              <w:t xml:space="preserve">覆核  </w:t>
            </w:r>
          </w:p>
        </w:tc>
      </w:tr>
    </w:tbl>
    <w:p w14:paraId="68BC79B8" w14:textId="77777777" w:rsidR="00880354" w:rsidRPr="00880354" w:rsidRDefault="00880354" w:rsidP="00FB6D1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sectPr w:rsidR="00880354" w:rsidRPr="00880354" w:rsidSect="004E42CC">
      <w:pgSz w:w="11906" w:h="16838"/>
      <w:pgMar w:top="567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B5DC" w14:textId="77777777" w:rsidR="005A1F43" w:rsidRDefault="005A1F43" w:rsidP="004E42CC">
      <w:r>
        <w:separator/>
      </w:r>
    </w:p>
  </w:endnote>
  <w:endnote w:type="continuationSeparator" w:id="0">
    <w:p w14:paraId="57B62A3D" w14:textId="77777777" w:rsidR="005A1F43" w:rsidRDefault="005A1F43" w:rsidP="004E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E173" w14:textId="77777777" w:rsidR="005A1F43" w:rsidRDefault="005A1F43" w:rsidP="004E42CC">
      <w:r>
        <w:separator/>
      </w:r>
    </w:p>
  </w:footnote>
  <w:footnote w:type="continuationSeparator" w:id="0">
    <w:p w14:paraId="1E52F2A5" w14:textId="77777777" w:rsidR="005A1F43" w:rsidRDefault="005A1F43" w:rsidP="004E4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54"/>
    <w:rsid w:val="00082E06"/>
    <w:rsid w:val="00203163"/>
    <w:rsid w:val="00494AD8"/>
    <w:rsid w:val="004E42CC"/>
    <w:rsid w:val="005A1F43"/>
    <w:rsid w:val="007748A9"/>
    <w:rsid w:val="00880354"/>
    <w:rsid w:val="00A34E30"/>
    <w:rsid w:val="00DD758F"/>
    <w:rsid w:val="00E706F7"/>
    <w:rsid w:val="00F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3B0F8"/>
  <w15:chartTrackingRefBased/>
  <w15:docId w15:val="{8E50CA6E-0DAA-44FF-B1FC-D2187D97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0354"/>
    <w:pPr>
      <w:widowControl w:val="0"/>
    </w:pPr>
  </w:style>
  <w:style w:type="paragraph" w:styleId="a5">
    <w:name w:val="header"/>
    <w:basedOn w:val="a"/>
    <w:link w:val="a6"/>
    <w:uiPriority w:val="99"/>
    <w:unhideWhenUsed/>
    <w:rsid w:val="004E4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42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4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42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cp:lastPrinted>2022-09-12T06:18:00Z</cp:lastPrinted>
  <dcterms:created xsi:type="dcterms:W3CDTF">2022-10-24T04:02:00Z</dcterms:created>
  <dcterms:modified xsi:type="dcterms:W3CDTF">2022-10-24T04:02:00Z</dcterms:modified>
</cp:coreProperties>
</file>